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9"/>
        <w:rPr>
          <w:rFonts w:ascii="Times New Roman"/>
          <w:b w:val="0"/>
        </w:rPr>
      </w:pPr>
    </w:p>
    <w:p w:rsidR="004D5FD5" w:rsidRDefault="00DD24BB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</w:tbl>
    <w:tbl>
      <w:tblPr>
        <w:tblStyle w:val="TableNormal"/>
        <w:tblpPr w:leftFromText="141" w:rightFromText="141" w:vertAnchor="text" w:horzAnchor="margin" w:tblpY="1"/>
        <w:tblW w:w="16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4689"/>
        <w:gridCol w:w="1275"/>
        <w:gridCol w:w="3544"/>
        <w:gridCol w:w="1843"/>
        <w:gridCol w:w="2693"/>
      </w:tblGrid>
      <w:tr w:rsidR="00C71EBB" w:rsidTr="00DD24BB">
        <w:trPr>
          <w:trHeight w:val="2694"/>
        </w:trPr>
        <w:tc>
          <w:tcPr>
            <w:tcW w:w="2546" w:type="dxa"/>
          </w:tcPr>
          <w:p w:rsidR="00C71EBB" w:rsidRDefault="00C71EBB" w:rsidP="00C71EBB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C71EBB" w:rsidRPr="00C97B8A" w:rsidRDefault="00AF5301" w:rsidP="00AF530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11.-  </w:t>
            </w:r>
            <w:r w:rsidR="00C71EBB" w:rsidRPr="00C97B8A">
              <w:rPr>
                <w:rFonts w:asciiTheme="minorHAnsi" w:hAnsiTheme="minorHAnsi" w:cstheme="minorHAnsi"/>
                <w:b/>
                <w:sz w:val="20"/>
              </w:rPr>
              <w:t>Ley N° 18.440</w:t>
            </w:r>
          </w:p>
          <w:p w:rsidR="00C71EBB" w:rsidRPr="00C97B8A" w:rsidRDefault="00C71EBB" w:rsidP="00C71EB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7B8A">
              <w:rPr>
                <w:rFonts w:asciiTheme="minorHAnsi" w:hAnsiTheme="minorHAnsi" w:cstheme="minorHAnsi"/>
                <w:b/>
                <w:sz w:val="20"/>
              </w:rPr>
              <w:t xml:space="preserve">Para  acogerse a la  exención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97B8A">
              <w:rPr>
                <w:rFonts w:asciiTheme="minorHAnsi" w:hAnsiTheme="minorHAnsi" w:cstheme="minorHAnsi"/>
                <w:b/>
                <w:sz w:val="20"/>
              </w:rPr>
              <w:t>de pago de permiso de circulación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y Decreto ley n°3063 art 16</w:t>
            </w:r>
          </w:p>
          <w:p w:rsidR="00C71EBB" w:rsidRDefault="00C71EBB" w:rsidP="00C71E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4689" w:type="dxa"/>
          </w:tcPr>
          <w:p w:rsidR="00C71EBB" w:rsidRDefault="00C71EBB" w:rsidP="00C71E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C71EBB" w:rsidRDefault="00C71EBB" w:rsidP="00C71EBB">
            <w:pPr>
              <w:pStyle w:val="Table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</w:rPr>
            </w:pPr>
            <w:r w:rsidRPr="00030B71">
              <w:rPr>
                <w:rFonts w:asciiTheme="minorHAnsi" w:hAnsiTheme="minorHAnsi" w:cstheme="minorHAnsi"/>
                <w:sz w:val="20"/>
              </w:rPr>
              <w:t>El vehículo debe pertenecer a</w:t>
            </w:r>
            <w:r>
              <w:rPr>
                <w:rFonts w:asciiTheme="minorHAnsi" w:hAnsiTheme="minorHAnsi" w:cstheme="minorHAnsi"/>
                <w:sz w:val="20"/>
              </w:rPr>
              <w:t xml:space="preserve">l registro comunal de Castro </w:t>
            </w:r>
            <w:r w:rsidRPr="00030B71">
              <w:rPr>
                <w:rFonts w:asciiTheme="minorHAnsi" w:hAnsiTheme="minorHAnsi" w:cstheme="minorHAnsi"/>
                <w:sz w:val="20"/>
              </w:rPr>
              <w:t xml:space="preserve"> y el propietario debe completar una declaración jurada simple que se encuentra a su disposición en el Departamento Permisos de Circulación, pa</w:t>
            </w:r>
            <w:r>
              <w:rPr>
                <w:rFonts w:asciiTheme="minorHAnsi" w:hAnsiTheme="minorHAnsi" w:cstheme="minorHAnsi"/>
                <w:sz w:val="20"/>
              </w:rPr>
              <w:t>ra acogerse es solo por</w:t>
            </w:r>
            <w:r w:rsidR="000B0972">
              <w:rPr>
                <w:rFonts w:asciiTheme="minorHAnsi" w:hAnsiTheme="minorHAnsi" w:cstheme="minorHAnsi"/>
                <w:sz w:val="20"/>
              </w:rPr>
              <w:t xml:space="preserve"> el </w:t>
            </w:r>
            <w:r>
              <w:rPr>
                <w:rFonts w:asciiTheme="minorHAnsi" w:hAnsiTheme="minorHAnsi" w:cstheme="minorHAnsi"/>
                <w:sz w:val="20"/>
              </w:rPr>
              <w:t xml:space="preserve"> año curso se realiza anualmente el plazo es hasta 30 de noviembre de cada año solo en caso de reparaciones mecánicas que impidan su circulación </w:t>
            </w:r>
          </w:p>
          <w:p w:rsidR="00AF5301" w:rsidRDefault="00C71EBB" w:rsidP="00C71EBB">
            <w:pPr>
              <w:pStyle w:val="Table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Debe asistir el propietario del vehículo</w:t>
            </w:r>
          </w:p>
          <w:p w:rsidR="00C71EBB" w:rsidRDefault="00AF5301" w:rsidP="00C71EBB">
            <w:pPr>
              <w:pStyle w:val="Table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Presentar el Certificado de inscripción </w:t>
            </w:r>
          </w:p>
          <w:p w:rsidR="00C71EBB" w:rsidRDefault="00C71EBB" w:rsidP="00C71EBB">
            <w:pPr>
              <w:pStyle w:val="TableParagraph"/>
              <w:ind w:left="860"/>
              <w:rPr>
                <w:rFonts w:asciiTheme="minorHAnsi" w:hAnsiTheme="minorHAnsi" w:cstheme="minorHAnsi"/>
                <w:sz w:val="20"/>
              </w:rPr>
            </w:pPr>
          </w:p>
          <w:p w:rsidR="00C71EBB" w:rsidRDefault="00C71EBB" w:rsidP="00C71EBB">
            <w:pPr>
              <w:pStyle w:val="TableParagraph"/>
              <w:ind w:left="8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:rsidR="00C71EBB" w:rsidRDefault="00C71EBB" w:rsidP="00C71EBB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:rsidR="00C71EBB" w:rsidRPr="00030B71" w:rsidRDefault="00C71EBB" w:rsidP="00C71EB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5"/>
              </w:rPr>
              <w:t xml:space="preserve">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3544" w:type="dxa"/>
          </w:tcPr>
          <w:p w:rsidR="00C71EBB" w:rsidRDefault="00C71EBB" w:rsidP="00C71E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C71EBB" w:rsidRPr="00130554" w:rsidRDefault="00AF5301" w:rsidP="00C71EBB">
            <w:pPr>
              <w:pStyle w:val="Table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71EBB" w:rsidRPr="00130554">
              <w:rPr>
                <w:rFonts w:asciiTheme="minorHAnsi" w:hAnsiTheme="minorHAnsi" w:cstheme="minorHAnsi"/>
                <w:sz w:val="20"/>
              </w:rPr>
              <w:t>Horario de atención de lunes a viernes</w:t>
            </w:r>
          </w:p>
          <w:p w:rsidR="00C71EBB" w:rsidRDefault="00C71EBB" w:rsidP="00C71E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</w:t>
            </w:r>
            <w:r w:rsidR="000B0972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130554">
              <w:rPr>
                <w:rFonts w:asciiTheme="minorHAnsi" w:hAnsiTheme="minorHAnsi" w:cstheme="minorHAnsi"/>
                <w:sz w:val="20"/>
              </w:rPr>
              <w:t xml:space="preserve"> 08:30 a 13:00 horas</w:t>
            </w:r>
          </w:p>
        </w:tc>
        <w:tc>
          <w:tcPr>
            <w:tcW w:w="1843" w:type="dxa"/>
          </w:tcPr>
          <w:p w:rsidR="00C71EBB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s-CL" w:eastAsia="es-CL"/>
              </w:rPr>
            </w:pPr>
          </w:p>
          <w:p w:rsidR="00C71EBB" w:rsidRPr="00C97B8A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C97B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   </w:t>
            </w:r>
            <w:r w:rsidRPr="00C97B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No aplica</w:t>
            </w:r>
          </w:p>
        </w:tc>
        <w:tc>
          <w:tcPr>
            <w:tcW w:w="2693" w:type="dxa"/>
          </w:tcPr>
          <w:p w:rsidR="00C71EBB" w:rsidRDefault="00C71EBB" w:rsidP="00C71EBB">
            <w:pPr>
              <w:pStyle w:val="TableParagraph"/>
              <w:rPr>
                <w:rFonts w:ascii="Times New Roman"/>
                <w:sz w:val="20"/>
              </w:rPr>
            </w:pPr>
          </w:p>
          <w:p w:rsidR="00C71EBB" w:rsidRPr="00C97B8A" w:rsidRDefault="00C71EBB" w:rsidP="00C71E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:rsidR="00C71EBB" w:rsidRPr="00C97B8A" w:rsidRDefault="00C71EBB" w:rsidP="00C71E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C97B8A">
              <w:rPr>
                <w:rFonts w:asciiTheme="minorHAnsi" w:hAnsiTheme="minorHAnsi" w:cstheme="minorHAnsi"/>
                <w:sz w:val="20"/>
              </w:rPr>
              <w:t xml:space="preserve">Edificio Juzgado de  Policía Local Departamento de Tránsito y Transporte Público (2do piso) Presidente Ibáñez </w:t>
            </w:r>
            <w:r w:rsidR="000B097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7B8A">
              <w:rPr>
                <w:rFonts w:asciiTheme="minorHAnsi" w:hAnsiTheme="minorHAnsi" w:cstheme="minorHAnsi"/>
                <w:sz w:val="20"/>
              </w:rPr>
              <w:t>1216 -Castro</w:t>
            </w:r>
          </w:p>
        </w:tc>
      </w:tr>
    </w:tbl>
    <w:p w:rsidR="00F134F2" w:rsidRDefault="00F134F2"/>
    <w:p w:rsidR="00EE0FAD" w:rsidRDefault="00EE0FAD"/>
    <w:p w:rsidR="00EE0FAD" w:rsidRDefault="00EE0FAD">
      <w:bookmarkStart w:id="0" w:name="_GoBack"/>
      <w:bookmarkEnd w:id="0"/>
    </w:p>
    <w:p w:rsidR="00EE0FAD" w:rsidRDefault="00EE0FAD"/>
    <w:p w:rsidR="00EE0FAD" w:rsidRDefault="00EE0FAD"/>
    <w:p w:rsidR="00EE0FAD" w:rsidRDefault="00EE0FAD"/>
    <w:p w:rsidR="00EE0FAD" w:rsidRDefault="00EE0FAD"/>
    <w:p w:rsidR="00EE0FAD" w:rsidRDefault="00EE0FAD"/>
    <w:p w:rsidR="00EE0FAD" w:rsidRDefault="00EE0FAD"/>
    <w:p w:rsidR="00EE0FAD" w:rsidRDefault="00EE0FAD"/>
    <w:p w:rsidR="00EE0FAD" w:rsidRDefault="00EE0FAD"/>
    <w:p w:rsidR="00EE0FAD" w:rsidRDefault="00EE0FAD"/>
    <w:p w:rsidR="00EE0FAD" w:rsidRDefault="00EE0FAD"/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E28F0"/>
    <w:rsid w:val="005E547A"/>
    <w:rsid w:val="006735EE"/>
    <w:rsid w:val="006B06E1"/>
    <w:rsid w:val="007254C6"/>
    <w:rsid w:val="00762204"/>
    <w:rsid w:val="008A020D"/>
    <w:rsid w:val="008B3CD5"/>
    <w:rsid w:val="0090098F"/>
    <w:rsid w:val="00936BAC"/>
    <w:rsid w:val="00940649"/>
    <w:rsid w:val="00995259"/>
    <w:rsid w:val="00AB7B26"/>
    <w:rsid w:val="00AF5301"/>
    <w:rsid w:val="00B17209"/>
    <w:rsid w:val="00BD259F"/>
    <w:rsid w:val="00C321D4"/>
    <w:rsid w:val="00C719D8"/>
    <w:rsid w:val="00C71EBB"/>
    <w:rsid w:val="00C97B8A"/>
    <w:rsid w:val="00D265FE"/>
    <w:rsid w:val="00DD24BB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4</cp:revision>
  <cp:lastPrinted>2024-02-20T18:16:00Z</cp:lastPrinted>
  <dcterms:created xsi:type="dcterms:W3CDTF">2024-02-20T22:58:00Z</dcterms:created>
  <dcterms:modified xsi:type="dcterms:W3CDTF">2024-02-21T12:20:00Z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